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E00B9" w14:textId="5A6822CE" w:rsidR="00F779B4" w:rsidRPr="00664681" w:rsidRDefault="00664681">
      <w:pPr>
        <w:rPr>
          <w:sz w:val="36"/>
          <w:szCs w:val="36"/>
        </w:rPr>
      </w:pPr>
      <w:r w:rsidRPr="00664681">
        <w:rPr>
          <w:sz w:val="36"/>
          <w:szCs w:val="36"/>
        </w:rPr>
        <w:t xml:space="preserve">Genomics Resource Center </w:t>
      </w:r>
      <w:r w:rsidR="00165A76">
        <w:rPr>
          <w:sz w:val="36"/>
          <w:szCs w:val="36"/>
        </w:rPr>
        <w:t>P</w:t>
      </w:r>
      <w:r w:rsidRPr="00664681">
        <w:rPr>
          <w:sz w:val="36"/>
          <w:szCs w:val="36"/>
        </w:rPr>
        <w:t>hase II</w:t>
      </w:r>
      <w:r w:rsidR="00165A76">
        <w:rPr>
          <w:sz w:val="36"/>
          <w:szCs w:val="36"/>
        </w:rPr>
        <w:t>I</w:t>
      </w:r>
      <w:r w:rsidRPr="00664681">
        <w:rPr>
          <w:sz w:val="36"/>
          <w:szCs w:val="36"/>
        </w:rPr>
        <w:t xml:space="preserve"> </w:t>
      </w:r>
      <w:r w:rsidR="00B9152E">
        <w:rPr>
          <w:sz w:val="36"/>
          <w:szCs w:val="36"/>
        </w:rPr>
        <w:t>Guidance</w:t>
      </w:r>
    </w:p>
    <w:p w14:paraId="0E8EA6D5" w14:textId="77777777" w:rsidR="00664681" w:rsidRDefault="00664681"/>
    <w:p w14:paraId="11A2E2F8" w14:textId="32FACE9F" w:rsidR="00664681" w:rsidRDefault="00664681" w:rsidP="00664681">
      <w:pPr>
        <w:pStyle w:val="ListParagraph"/>
        <w:numPr>
          <w:ilvl w:val="0"/>
          <w:numId w:val="1"/>
        </w:numPr>
        <w:rPr>
          <w:sz w:val="36"/>
          <w:szCs w:val="36"/>
        </w:rPr>
      </w:pPr>
      <w:r>
        <w:rPr>
          <w:sz w:val="36"/>
          <w:szCs w:val="36"/>
        </w:rPr>
        <w:t xml:space="preserve">During </w:t>
      </w:r>
      <w:r w:rsidR="00165A76">
        <w:rPr>
          <w:sz w:val="36"/>
          <w:szCs w:val="36"/>
        </w:rPr>
        <w:t>P</w:t>
      </w:r>
      <w:r>
        <w:rPr>
          <w:sz w:val="36"/>
          <w:szCs w:val="36"/>
        </w:rPr>
        <w:t>hase II</w:t>
      </w:r>
      <w:r w:rsidR="00165A76">
        <w:rPr>
          <w:sz w:val="36"/>
          <w:szCs w:val="36"/>
        </w:rPr>
        <w:t>I</w:t>
      </w:r>
      <w:r>
        <w:rPr>
          <w:sz w:val="36"/>
          <w:szCs w:val="36"/>
        </w:rPr>
        <w:t xml:space="preserve">, the </w:t>
      </w:r>
      <w:r w:rsidR="00165A76">
        <w:rPr>
          <w:sz w:val="36"/>
          <w:szCs w:val="36"/>
        </w:rPr>
        <w:t xml:space="preserve">Genomics Resource Center aims to fully restore all services, while continue to minimize risks of COVID-19.    All </w:t>
      </w:r>
      <w:r>
        <w:rPr>
          <w:sz w:val="36"/>
          <w:szCs w:val="36"/>
        </w:rPr>
        <w:t xml:space="preserve">services </w:t>
      </w:r>
      <w:r w:rsidR="00165A76">
        <w:rPr>
          <w:sz w:val="36"/>
          <w:szCs w:val="36"/>
        </w:rPr>
        <w:t>below are available</w:t>
      </w:r>
      <w:r w:rsidR="00D628D5">
        <w:rPr>
          <w:sz w:val="36"/>
          <w:szCs w:val="36"/>
        </w:rPr>
        <w:t xml:space="preserve"> during </w:t>
      </w:r>
      <w:r w:rsidR="00ED42CE">
        <w:rPr>
          <w:sz w:val="36"/>
          <w:szCs w:val="36"/>
        </w:rPr>
        <w:t>P</w:t>
      </w:r>
      <w:r w:rsidR="00D628D5">
        <w:rPr>
          <w:sz w:val="36"/>
          <w:szCs w:val="36"/>
        </w:rPr>
        <w:t>hase III</w:t>
      </w:r>
      <w:r>
        <w:rPr>
          <w:sz w:val="36"/>
          <w:szCs w:val="36"/>
        </w:rPr>
        <w:t>:</w:t>
      </w:r>
    </w:p>
    <w:p w14:paraId="30E9F04D" w14:textId="77777777" w:rsidR="00664681" w:rsidRDefault="00664681" w:rsidP="00664681">
      <w:pPr>
        <w:pStyle w:val="ListParagraph"/>
        <w:numPr>
          <w:ilvl w:val="1"/>
          <w:numId w:val="1"/>
        </w:numPr>
        <w:rPr>
          <w:sz w:val="36"/>
          <w:szCs w:val="36"/>
        </w:rPr>
      </w:pPr>
      <w:r>
        <w:rPr>
          <w:sz w:val="36"/>
          <w:szCs w:val="36"/>
        </w:rPr>
        <w:t>Library preparation starting with total RNA, genomic DNA and PCR amplicons</w:t>
      </w:r>
    </w:p>
    <w:p w14:paraId="19B49A42" w14:textId="77777777" w:rsidR="00664681" w:rsidRDefault="00664681" w:rsidP="00664681">
      <w:pPr>
        <w:pStyle w:val="ListParagraph"/>
        <w:numPr>
          <w:ilvl w:val="1"/>
          <w:numId w:val="1"/>
        </w:numPr>
        <w:rPr>
          <w:sz w:val="36"/>
          <w:szCs w:val="36"/>
        </w:rPr>
      </w:pPr>
      <w:r>
        <w:rPr>
          <w:sz w:val="36"/>
          <w:szCs w:val="36"/>
        </w:rPr>
        <w:t xml:space="preserve">Sequencing on </w:t>
      </w:r>
      <w:proofErr w:type="spellStart"/>
      <w:r>
        <w:rPr>
          <w:sz w:val="36"/>
          <w:szCs w:val="36"/>
        </w:rPr>
        <w:t>NovaSeq</w:t>
      </w:r>
      <w:proofErr w:type="spellEnd"/>
      <w:r>
        <w:rPr>
          <w:sz w:val="36"/>
          <w:szCs w:val="36"/>
        </w:rPr>
        <w:t xml:space="preserve">, </w:t>
      </w:r>
      <w:proofErr w:type="spellStart"/>
      <w:r>
        <w:rPr>
          <w:sz w:val="36"/>
          <w:szCs w:val="36"/>
        </w:rPr>
        <w:t>NextSeq</w:t>
      </w:r>
      <w:proofErr w:type="spellEnd"/>
      <w:r>
        <w:rPr>
          <w:sz w:val="36"/>
          <w:szCs w:val="36"/>
        </w:rPr>
        <w:t xml:space="preserve">, and </w:t>
      </w:r>
      <w:proofErr w:type="spellStart"/>
      <w:r>
        <w:rPr>
          <w:sz w:val="36"/>
          <w:szCs w:val="36"/>
        </w:rPr>
        <w:t>MiSeq</w:t>
      </w:r>
      <w:proofErr w:type="spellEnd"/>
    </w:p>
    <w:p w14:paraId="408E991D" w14:textId="6B947D15" w:rsidR="00664681" w:rsidRDefault="00664681" w:rsidP="00664681">
      <w:pPr>
        <w:pStyle w:val="ListParagraph"/>
        <w:numPr>
          <w:ilvl w:val="1"/>
          <w:numId w:val="1"/>
        </w:numPr>
        <w:rPr>
          <w:sz w:val="36"/>
          <w:szCs w:val="36"/>
        </w:rPr>
      </w:pPr>
      <w:r>
        <w:rPr>
          <w:sz w:val="36"/>
          <w:szCs w:val="36"/>
        </w:rPr>
        <w:t xml:space="preserve">Single cell </w:t>
      </w:r>
      <w:r w:rsidR="00165A76">
        <w:rPr>
          <w:sz w:val="36"/>
          <w:szCs w:val="36"/>
        </w:rPr>
        <w:t xml:space="preserve">assays.  We continue to ask users to test cell preparation protocols to ensure cell quality and quantity </w:t>
      </w:r>
      <w:r w:rsidR="005F3213">
        <w:rPr>
          <w:sz w:val="36"/>
          <w:szCs w:val="36"/>
        </w:rPr>
        <w:t xml:space="preserve">prior </w:t>
      </w:r>
      <w:r w:rsidR="00247CD6">
        <w:rPr>
          <w:sz w:val="36"/>
          <w:szCs w:val="36"/>
        </w:rPr>
        <w:t xml:space="preserve">to </w:t>
      </w:r>
      <w:r w:rsidR="005F3213">
        <w:rPr>
          <w:sz w:val="36"/>
          <w:szCs w:val="36"/>
        </w:rPr>
        <w:t>the actual project</w:t>
      </w:r>
      <w:r w:rsidR="00165A76">
        <w:rPr>
          <w:sz w:val="36"/>
          <w:szCs w:val="36"/>
        </w:rPr>
        <w:t>s</w:t>
      </w:r>
      <w:r w:rsidR="005F3213">
        <w:rPr>
          <w:sz w:val="36"/>
          <w:szCs w:val="36"/>
        </w:rPr>
        <w:t xml:space="preserve">.  </w:t>
      </w:r>
    </w:p>
    <w:p w14:paraId="3A8F713C" w14:textId="5DDE3213" w:rsidR="004E6F0B" w:rsidRDefault="004E6F0B" w:rsidP="00664681">
      <w:pPr>
        <w:pStyle w:val="ListParagraph"/>
        <w:numPr>
          <w:ilvl w:val="1"/>
          <w:numId w:val="1"/>
        </w:numPr>
        <w:rPr>
          <w:sz w:val="36"/>
          <w:szCs w:val="36"/>
        </w:rPr>
      </w:pPr>
      <w:r>
        <w:rPr>
          <w:sz w:val="36"/>
          <w:szCs w:val="36"/>
        </w:rPr>
        <w:t xml:space="preserve">We will do the best we can to keep the turnaround time close to normal.  </w:t>
      </w:r>
    </w:p>
    <w:p w14:paraId="3994BDC9" w14:textId="77777777" w:rsidR="00C93D48" w:rsidRPr="00247CD6" w:rsidRDefault="00C93D48" w:rsidP="00247CD6">
      <w:pPr>
        <w:rPr>
          <w:sz w:val="36"/>
          <w:szCs w:val="36"/>
        </w:rPr>
      </w:pPr>
    </w:p>
    <w:p w14:paraId="1A41901A" w14:textId="3033F71E" w:rsidR="00EB7FAE" w:rsidRDefault="00EB7FAE" w:rsidP="00EB7FAE">
      <w:pPr>
        <w:pStyle w:val="ListParagraph"/>
        <w:numPr>
          <w:ilvl w:val="0"/>
          <w:numId w:val="1"/>
        </w:numPr>
        <w:rPr>
          <w:sz w:val="36"/>
          <w:szCs w:val="36"/>
        </w:rPr>
      </w:pPr>
      <w:r>
        <w:rPr>
          <w:sz w:val="36"/>
          <w:szCs w:val="36"/>
        </w:rPr>
        <w:t xml:space="preserve">User self-serviced instruments (qPCR, </w:t>
      </w:r>
      <w:proofErr w:type="spellStart"/>
      <w:r>
        <w:rPr>
          <w:sz w:val="36"/>
          <w:szCs w:val="36"/>
        </w:rPr>
        <w:t>Covaris</w:t>
      </w:r>
      <w:proofErr w:type="spellEnd"/>
      <w:r>
        <w:rPr>
          <w:sz w:val="36"/>
          <w:szCs w:val="36"/>
        </w:rPr>
        <w:t xml:space="preserve">, and </w:t>
      </w:r>
      <w:proofErr w:type="spellStart"/>
      <w:r>
        <w:rPr>
          <w:sz w:val="36"/>
          <w:szCs w:val="36"/>
        </w:rPr>
        <w:t>NanoDrops</w:t>
      </w:r>
      <w:proofErr w:type="spellEnd"/>
      <w:r>
        <w:rPr>
          <w:sz w:val="36"/>
          <w:szCs w:val="36"/>
        </w:rPr>
        <w:t xml:space="preserve">) are </w:t>
      </w:r>
      <w:r w:rsidR="00165A76">
        <w:rPr>
          <w:sz w:val="36"/>
          <w:szCs w:val="36"/>
        </w:rPr>
        <w:t xml:space="preserve">available 24/7 during Phase III, but users must maintain </w:t>
      </w:r>
      <w:r w:rsidR="00165A76" w:rsidRPr="00CB1030">
        <w:rPr>
          <w:b/>
          <w:sz w:val="36"/>
          <w:szCs w:val="36"/>
        </w:rPr>
        <w:t>6-feet social distancing</w:t>
      </w:r>
      <w:r w:rsidR="00165A76">
        <w:rPr>
          <w:sz w:val="36"/>
          <w:szCs w:val="36"/>
        </w:rPr>
        <w:t>.  If someone else is using the instrument</w:t>
      </w:r>
      <w:r w:rsidR="00D628D5">
        <w:rPr>
          <w:sz w:val="36"/>
          <w:szCs w:val="36"/>
        </w:rPr>
        <w:t xml:space="preserve"> (including center staff)</w:t>
      </w:r>
      <w:r w:rsidR="00165A76">
        <w:rPr>
          <w:sz w:val="36"/>
          <w:szCs w:val="36"/>
        </w:rPr>
        <w:t xml:space="preserve">, you have to wait outside of the lab or come back later.  </w:t>
      </w:r>
      <w:r w:rsidR="00D628D5">
        <w:rPr>
          <w:sz w:val="36"/>
          <w:szCs w:val="36"/>
        </w:rPr>
        <w:t xml:space="preserve">For </w:t>
      </w:r>
      <w:r w:rsidR="00D628D5" w:rsidRPr="00D628D5">
        <w:rPr>
          <w:b/>
          <w:sz w:val="36"/>
          <w:szCs w:val="36"/>
        </w:rPr>
        <w:t>qPCR machine</w:t>
      </w:r>
      <w:r w:rsidR="00D628D5">
        <w:rPr>
          <w:sz w:val="36"/>
          <w:szCs w:val="36"/>
        </w:rPr>
        <w:t xml:space="preserve">, as it’s located close to our working bench, and it’s very difficult to relocate, we continue to ask each lab to consolidate the number of people coming to our lab to use it.  In case our staff are working in the nearby bench, we ask you to kindly wait until we are done.  </w:t>
      </w:r>
    </w:p>
    <w:p w14:paraId="549C092C" w14:textId="7114BE34" w:rsidR="004E6F0B" w:rsidRDefault="004E6F0B" w:rsidP="004E6F0B">
      <w:pPr>
        <w:ind w:left="360"/>
        <w:rPr>
          <w:sz w:val="36"/>
          <w:szCs w:val="36"/>
        </w:rPr>
      </w:pPr>
    </w:p>
    <w:p w14:paraId="43D1C2EE" w14:textId="03ED9751" w:rsidR="004E6F0B" w:rsidRPr="004E6F0B" w:rsidRDefault="004E6F0B" w:rsidP="004E6F0B">
      <w:pPr>
        <w:ind w:left="720"/>
        <w:rPr>
          <w:sz w:val="36"/>
          <w:szCs w:val="36"/>
        </w:rPr>
      </w:pPr>
      <w:r>
        <w:rPr>
          <w:sz w:val="36"/>
          <w:szCs w:val="36"/>
        </w:rPr>
        <w:t xml:space="preserve">Training of new users on instruments is limited due to social distancing restrains. </w:t>
      </w:r>
    </w:p>
    <w:p w14:paraId="6042053E" w14:textId="77777777" w:rsidR="009B342D" w:rsidRDefault="009B342D" w:rsidP="009B342D">
      <w:pPr>
        <w:pStyle w:val="ListParagraph"/>
        <w:ind w:left="1440"/>
        <w:rPr>
          <w:sz w:val="36"/>
          <w:szCs w:val="36"/>
        </w:rPr>
      </w:pPr>
    </w:p>
    <w:p w14:paraId="36F7D084" w14:textId="4CD2B8CB" w:rsidR="00165A76" w:rsidRDefault="00165A76" w:rsidP="009B342D">
      <w:pPr>
        <w:pStyle w:val="ListParagraph"/>
        <w:numPr>
          <w:ilvl w:val="0"/>
          <w:numId w:val="1"/>
        </w:numPr>
        <w:rPr>
          <w:sz w:val="36"/>
          <w:szCs w:val="36"/>
        </w:rPr>
      </w:pPr>
      <w:r>
        <w:rPr>
          <w:sz w:val="36"/>
          <w:szCs w:val="36"/>
        </w:rPr>
        <w:lastRenderedPageBreak/>
        <w:t xml:space="preserve">We continue to ask users to drop off samples to designated freezers in Weiss 728, instead of delivering samples to our staff in person.  </w:t>
      </w:r>
      <w:r w:rsidRPr="00165A76">
        <w:rPr>
          <w:sz w:val="36"/>
          <w:szCs w:val="36"/>
        </w:rPr>
        <w:t>Please leave the samples in a box or rack clearly labelled with users’ name, lab</w:t>
      </w:r>
      <w:r>
        <w:rPr>
          <w:sz w:val="36"/>
          <w:szCs w:val="36"/>
        </w:rPr>
        <w:t>,</w:t>
      </w:r>
      <w:r w:rsidRPr="00165A76">
        <w:rPr>
          <w:sz w:val="36"/>
          <w:szCs w:val="36"/>
        </w:rPr>
        <w:t xml:space="preserve"> date</w:t>
      </w:r>
      <w:r>
        <w:rPr>
          <w:sz w:val="36"/>
          <w:szCs w:val="36"/>
        </w:rPr>
        <w:t>, and phone number</w:t>
      </w:r>
      <w:r w:rsidR="004E6F0B">
        <w:rPr>
          <w:sz w:val="36"/>
          <w:szCs w:val="36"/>
        </w:rPr>
        <w:t>.</w:t>
      </w:r>
    </w:p>
    <w:p w14:paraId="5C071970" w14:textId="77777777" w:rsidR="00165A76" w:rsidRPr="00165A76" w:rsidRDefault="00165A76" w:rsidP="00165A76">
      <w:pPr>
        <w:pStyle w:val="ListParagraph"/>
        <w:rPr>
          <w:sz w:val="36"/>
          <w:szCs w:val="36"/>
        </w:rPr>
      </w:pPr>
    </w:p>
    <w:p w14:paraId="0E5AB109" w14:textId="0CAA6166" w:rsidR="00BF416C" w:rsidRDefault="00165A76" w:rsidP="003C13AE">
      <w:pPr>
        <w:pStyle w:val="ListParagraph"/>
        <w:numPr>
          <w:ilvl w:val="0"/>
          <w:numId w:val="1"/>
        </w:numPr>
        <w:rPr>
          <w:sz w:val="36"/>
          <w:szCs w:val="36"/>
        </w:rPr>
      </w:pPr>
      <w:r w:rsidRPr="00165A76">
        <w:rPr>
          <w:sz w:val="36"/>
          <w:szCs w:val="36"/>
        </w:rPr>
        <w:t>S</w:t>
      </w:r>
      <w:r w:rsidR="009B342D" w:rsidRPr="00165A76">
        <w:rPr>
          <w:sz w:val="36"/>
          <w:szCs w:val="36"/>
        </w:rPr>
        <w:t xml:space="preserve">ervice requests </w:t>
      </w:r>
      <w:r w:rsidRPr="00165A76">
        <w:rPr>
          <w:sz w:val="36"/>
          <w:szCs w:val="36"/>
        </w:rPr>
        <w:t>should continue</w:t>
      </w:r>
      <w:r w:rsidR="009B342D" w:rsidRPr="00165A76">
        <w:rPr>
          <w:sz w:val="36"/>
          <w:szCs w:val="36"/>
        </w:rPr>
        <w:t xml:space="preserve"> to </w:t>
      </w:r>
      <w:r w:rsidR="005F3213" w:rsidRPr="00165A76">
        <w:rPr>
          <w:sz w:val="36"/>
          <w:szCs w:val="36"/>
        </w:rPr>
        <w:t xml:space="preserve">be </w:t>
      </w:r>
      <w:r w:rsidR="009B342D" w:rsidRPr="00165A76">
        <w:rPr>
          <w:sz w:val="36"/>
          <w:szCs w:val="36"/>
        </w:rPr>
        <w:t>made ahead of time through email</w:t>
      </w:r>
      <w:r w:rsidR="004E6F0B">
        <w:rPr>
          <w:sz w:val="36"/>
          <w:szCs w:val="36"/>
        </w:rPr>
        <w:t xml:space="preserve"> and </w:t>
      </w:r>
      <w:r w:rsidR="009B342D" w:rsidRPr="00165A76">
        <w:rPr>
          <w:sz w:val="36"/>
          <w:szCs w:val="36"/>
        </w:rPr>
        <w:t xml:space="preserve">phone.  </w:t>
      </w:r>
      <w:r w:rsidRPr="00165A76">
        <w:rPr>
          <w:sz w:val="36"/>
          <w:szCs w:val="36"/>
        </w:rPr>
        <w:t xml:space="preserve">Please make every effort to communicate with our staff by email or phone.  If you have to talk to us in person, please make sure to keep at least 6 feet distance.  </w:t>
      </w:r>
    </w:p>
    <w:p w14:paraId="7F5A73A5" w14:textId="77777777" w:rsidR="00165A76" w:rsidRPr="00165A76" w:rsidRDefault="00165A76" w:rsidP="00165A76">
      <w:pPr>
        <w:pStyle w:val="ListParagraph"/>
        <w:rPr>
          <w:sz w:val="36"/>
          <w:szCs w:val="36"/>
        </w:rPr>
      </w:pPr>
    </w:p>
    <w:p w14:paraId="509573CB" w14:textId="27C9BE02" w:rsidR="00207CEA" w:rsidRPr="00165A76" w:rsidRDefault="00165A76" w:rsidP="00165A76">
      <w:pPr>
        <w:pStyle w:val="ListParagraph"/>
        <w:numPr>
          <w:ilvl w:val="0"/>
          <w:numId w:val="1"/>
        </w:numPr>
        <w:rPr>
          <w:sz w:val="36"/>
          <w:szCs w:val="36"/>
        </w:rPr>
      </w:pPr>
      <w:r>
        <w:rPr>
          <w:sz w:val="36"/>
          <w:szCs w:val="36"/>
        </w:rPr>
        <w:t xml:space="preserve">Projects planning and consultation meetings </w:t>
      </w:r>
      <w:r w:rsidR="00D628D5">
        <w:rPr>
          <w:sz w:val="36"/>
          <w:szCs w:val="36"/>
        </w:rPr>
        <w:t xml:space="preserve">will be </w:t>
      </w:r>
      <w:r>
        <w:rPr>
          <w:sz w:val="36"/>
          <w:szCs w:val="36"/>
        </w:rPr>
        <w:t xml:space="preserve">conducted by </w:t>
      </w:r>
      <w:r w:rsidR="004E6F0B">
        <w:rPr>
          <w:sz w:val="36"/>
          <w:szCs w:val="36"/>
        </w:rPr>
        <w:t xml:space="preserve">email, phone, or </w:t>
      </w:r>
      <w:r>
        <w:rPr>
          <w:sz w:val="36"/>
          <w:szCs w:val="36"/>
        </w:rPr>
        <w:t xml:space="preserve">zoom if possible.  Face-to-face meetings are available </w:t>
      </w:r>
      <w:r w:rsidR="00D628D5">
        <w:rPr>
          <w:sz w:val="36"/>
          <w:szCs w:val="36"/>
        </w:rPr>
        <w:t xml:space="preserve">only </w:t>
      </w:r>
      <w:r w:rsidR="004E6F0B">
        <w:rPr>
          <w:sz w:val="36"/>
          <w:szCs w:val="36"/>
        </w:rPr>
        <w:t>when</w:t>
      </w:r>
      <w:r w:rsidR="00D628D5">
        <w:rPr>
          <w:sz w:val="36"/>
          <w:szCs w:val="36"/>
        </w:rPr>
        <w:t xml:space="preserve"> necessary and </w:t>
      </w:r>
      <w:r>
        <w:rPr>
          <w:sz w:val="36"/>
          <w:szCs w:val="36"/>
        </w:rPr>
        <w:t xml:space="preserve">by appointments </w:t>
      </w:r>
      <w:r w:rsidR="00D628D5">
        <w:rPr>
          <w:sz w:val="36"/>
          <w:szCs w:val="36"/>
        </w:rPr>
        <w:t xml:space="preserve">only.  </w:t>
      </w:r>
    </w:p>
    <w:p w14:paraId="10882431" w14:textId="77777777" w:rsidR="00207CEA" w:rsidRDefault="00207CEA" w:rsidP="00207CEA">
      <w:pPr>
        <w:pStyle w:val="ListParagraph"/>
        <w:rPr>
          <w:sz w:val="36"/>
          <w:szCs w:val="36"/>
        </w:rPr>
      </w:pPr>
    </w:p>
    <w:p w14:paraId="51E11F6D" w14:textId="6A7C42F0" w:rsidR="00207CEA" w:rsidRDefault="00EB7FAE" w:rsidP="00207CEA">
      <w:pPr>
        <w:pStyle w:val="ListParagraph"/>
        <w:numPr>
          <w:ilvl w:val="0"/>
          <w:numId w:val="1"/>
        </w:numPr>
        <w:rPr>
          <w:sz w:val="36"/>
          <w:szCs w:val="36"/>
        </w:rPr>
      </w:pPr>
      <w:r>
        <w:rPr>
          <w:sz w:val="36"/>
          <w:szCs w:val="36"/>
        </w:rPr>
        <w:t xml:space="preserve">Users are required to wear face </w:t>
      </w:r>
      <w:r w:rsidR="00165A76">
        <w:rPr>
          <w:sz w:val="36"/>
          <w:szCs w:val="36"/>
        </w:rPr>
        <w:t>coverings</w:t>
      </w:r>
      <w:r>
        <w:rPr>
          <w:sz w:val="36"/>
          <w:szCs w:val="36"/>
        </w:rPr>
        <w:t xml:space="preserve"> and clean gloves all the time while at the Center, and only enter and exit through the main entrance at Weiss 723.  </w:t>
      </w:r>
    </w:p>
    <w:p w14:paraId="447F7835" w14:textId="77777777" w:rsidR="00667453" w:rsidRPr="00667453" w:rsidRDefault="00667453" w:rsidP="00667453">
      <w:pPr>
        <w:rPr>
          <w:sz w:val="36"/>
          <w:szCs w:val="36"/>
        </w:rPr>
      </w:pPr>
    </w:p>
    <w:p w14:paraId="6CD0F409" w14:textId="77777777" w:rsidR="00842595" w:rsidRPr="00842595" w:rsidRDefault="00842595" w:rsidP="00842595">
      <w:pPr>
        <w:rPr>
          <w:rFonts w:cstheme="minorHAnsi"/>
          <w:sz w:val="36"/>
          <w:szCs w:val="36"/>
        </w:rPr>
      </w:pPr>
      <w:bookmarkStart w:id="0" w:name="_GoBack"/>
      <w:bookmarkEnd w:id="0"/>
    </w:p>
    <w:sectPr w:rsidR="00842595" w:rsidRPr="00842595" w:rsidSect="004D1A93">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6063F"/>
    <w:multiLevelType w:val="hybridMultilevel"/>
    <w:tmpl w:val="954CF3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681"/>
    <w:rsid w:val="001306BA"/>
    <w:rsid w:val="00165A76"/>
    <w:rsid w:val="001F01FB"/>
    <w:rsid w:val="00207CEA"/>
    <w:rsid w:val="00242563"/>
    <w:rsid w:val="00247CD6"/>
    <w:rsid w:val="002C3ACD"/>
    <w:rsid w:val="00367E11"/>
    <w:rsid w:val="003C0507"/>
    <w:rsid w:val="003E557B"/>
    <w:rsid w:val="004018E5"/>
    <w:rsid w:val="004D1A93"/>
    <w:rsid w:val="004E6F0B"/>
    <w:rsid w:val="00520993"/>
    <w:rsid w:val="005F3213"/>
    <w:rsid w:val="006250A5"/>
    <w:rsid w:val="00664681"/>
    <w:rsid w:val="00667453"/>
    <w:rsid w:val="006F10D9"/>
    <w:rsid w:val="00824924"/>
    <w:rsid w:val="00842595"/>
    <w:rsid w:val="00886A07"/>
    <w:rsid w:val="00906C62"/>
    <w:rsid w:val="009B342D"/>
    <w:rsid w:val="00A11F15"/>
    <w:rsid w:val="00B24738"/>
    <w:rsid w:val="00B9152E"/>
    <w:rsid w:val="00BD3B6A"/>
    <w:rsid w:val="00BF416C"/>
    <w:rsid w:val="00C76C94"/>
    <w:rsid w:val="00C93D48"/>
    <w:rsid w:val="00CB1030"/>
    <w:rsid w:val="00D447DF"/>
    <w:rsid w:val="00D54824"/>
    <w:rsid w:val="00D628D5"/>
    <w:rsid w:val="00E72F02"/>
    <w:rsid w:val="00E87504"/>
    <w:rsid w:val="00EB7FAE"/>
    <w:rsid w:val="00ED42CE"/>
    <w:rsid w:val="00F84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D1B869B"/>
  <w14:defaultImageDpi w14:val="32767"/>
  <w15:chartTrackingRefBased/>
  <w15:docId w15:val="{B4D3D741-41BD-504B-BCAE-AE8C88F9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681"/>
    <w:pPr>
      <w:ind w:left="720"/>
      <w:contextualSpacing/>
    </w:pPr>
  </w:style>
  <w:style w:type="character" w:styleId="Hyperlink">
    <w:name w:val="Hyperlink"/>
    <w:basedOn w:val="DefaultParagraphFont"/>
    <w:uiPriority w:val="99"/>
    <w:unhideWhenUsed/>
    <w:rsid w:val="001306BA"/>
    <w:rPr>
      <w:color w:val="0000FF"/>
      <w:u w:val="single"/>
    </w:rPr>
  </w:style>
  <w:style w:type="character" w:styleId="UnresolvedMention">
    <w:name w:val="Unresolved Mention"/>
    <w:basedOn w:val="DefaultParagraphFont"/>
    <w:uiPriority w:val="99"/>
    <w:rsid w:val="00906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849723">
      <w:bodyDiv w:val="1"/>
      <w:marLeft w:val="0"/>
      <w:marRight w:val="0"/>
      <w:marTop w:val="0"/>
      <w:marBottom w:val="0"/>
      <w:divBdr>
        <w:top w:val="none" w:sz="0" w:space="0" w:color="auto"/>
        <w:left w:val="none" w:sz="0" w:space="0" w:color="auto"/>
        <w:bottom w:val="none" w:sz="0" w:space="0" w:color="auto"/>
        <w:right w:val="none" w:sz="0" w:space="0" w:color="auto"/>
      </w:divBdr>
    </w:div>
    <w:div w:id="613908417">
      <w:bodyDiv w:val="1"/>
      <w:marLeft w:val="0"/>
      <w:marRight w:val="0"/>
      <w:marTop w:val="0"/>
      <w:marBottom w:val="0"/>
      <w:divBdr>
        <w:top w:val="none" w:sz="0" w:space="0" w:color="auto"/>
        <w:left w:val="none" w:sz="0" w:space="0" w:color="auto"/>
        <w:bottom w:val="none" w:sz="0" w:space="0" w:color="auto"/>
        <w:right w:val="none" w:sz="0" w:space="0" w:color="auto"/>
      </w:divBdr>
    </w:div>
    <w:div w:id="871958377">
      <w:bodyDiv w:val="1"/>
      <w:marLeft w:val="0"/>
      <w:marRight w:val="0"/>
      <w:marTop w:val="0"/>
      <w:marBottom w:val="0"/>
      <w:divBdr>
        <w:top w:val="none" w:sz="0" w:space="0" w:color="auto"/>
        <w:left w:val="none" w:sz="0" w:space="0" w:color="auto"/>
        <w:bottom w:val="none" w:sz="0" w:space="0" w:color="auto"/>
        <w:right w:val="none" w:sz="0" w:space="0" w:color="auto"/>
      </w:divBdr>
    </w:div>
    <w:div w:id="971789871">
      <w:bodyDiv w:val="1"/>
      <w:marLeft w:val="0"/>
      <w:marRight w:val="0"/>
      <w:marTop w:val="0"/>
      <w:marBottom w:val="0"/>
      <w:divBdr>
        <w:top w:val="none" w:sz="0" w:space="0" w:color="auto"/>
        <w:left w:val="none" w:sz="0" w:space="0" w:color="auto"/>
        <w:bottom w:val="none" w:sz="0" w:space="0" w:color="auto"/>
        <w:right w:val="none" w:sz="0" w:space="0" w:color="auto"/>
      </w:divBdr>
    </w:div>
    <w:div w:id="193863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Li</dc:creator>
  <cp:keywords/>
  <dc:description/>
  <cp:lastModifiedBy>Miranda Li</cp:lastModifiedBy>
  <cp:revision>3</cp:revision>
  <dcterms:created xsi:type="dcterms:W3CDTF">2020-06-30T15:32:00Z</dcterms:created>
  <dcterms:modified xsi:type="dcterms:W3CDTF">2020-06-30T15:32:00Z</dcterms:modified>
</cp:coreProperties>
</file>